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F24" w:rsidRDefault="002142D0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  <w:b/>
          <w:sz w:val="28"/>
          <w:szCs w:val="28"/>
        </w:rPr>
        <w:t>Job Interview One-Sheeter - Your Personal Cliffs Notes</w:t>
      </w:r>
    </w:p>
    <w:p w:rsidR="00632F24" w:rsidRDefault="002142D0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  <w:i/>
        </w:rPr>
        <w:t xml:space="preserve">Brought to you by Jenny Blake, </w:t>
      </w:r>
      <w:hyperlink r:id="rId5">
        <w:r>
          <w:rPr>
            <w:rFonts w:ascii="Arial" w:eastAsia="Arial" w:hAnsi="Arial" w:cs="Arial"/>
            <w:i/>
            <w:color w:val="0000EE"/>
            <w:u w:val="single"/>
          </w:rPr>
          <w:t>LifeAfterCollege.org</w:t>
        </w:r>
      </w:hyperlink>
    </w:p>
    <w:p w:rsidR="00632F24" w:rsidRDefault="002142D0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  <w:i/>
        </w:rPr>
        <w:t xml:space="preserve">Check out my book on Amazon -- </w:t>
      </w:r>
      <w:hyperlink r:id="rId6">
        <w:r>
          <w:rPr>
            <w:rFonts w:ascii="Arial" w:eastAsia="Arial" w:hAnsi="Arial" w:cs="Arial"/>
            <w:i/>
            <w:color w:val="0000EE"/>
            <w:u w:val="single"/>
          </w:rPr>
          <w:t>Life After College: The Complete Guide to Getting What You Want</w:t>
        </w:r>
      </w:hyperlink>
    </w:p>
    <w:p w:rsidR="00632F24" w:rsidRDefault="00632F24">
      <w:pPr>
        <w:pStyle w:val="normal0"/>
        <w:widowControl w:val="0"/>
        <w:spacing w:before="0" w:after="0"/>
        <w:ind w:left="0" w:right="0"/>
      </w:pP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632F24">
        <w:tc>
          <w:tcPr>
            <w:tcW w:w="3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b/>
              </w:rPr>
              <w:t>Five Key Points:</w:t>
            </w:r>
          </w:p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sz w:val="16"/>
                <w:szCs w:val="16"/>
              </w:rPr>
              <w:t>The top 3-5 things I want the interviewer to remember about me. Highlight key strengths.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2142D0">
            <w:pPr>
              <w:pStyle w:val="normal0"/>
              <w:widowControl w:val="0"/>
              <w:numPr>
                <w:ilvl w:val="0"/>
                <w:numId w:val="7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7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7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7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7"/>
              </w:numPr>
              <w:spacing w:before="0" w:after="0"/>
              <w:ind w:left="600" w:right="0" w:hanging="360"/>
              <w:contextualSpacing/>
            </w:pPr>
            <w:r>
              <w:t> </w:t>
            </w:r>
          </w:p>
        </w:tc>
        <w:tc>
          <w:tcPr>
            <w:tcW w:w="3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b/>
              </w:rPr>
              <w:t>This is why I rock:</w:t>
            </w:r>
          </w:p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sz w:val="16"/>
                <w:szCs w:val="16"/>
              </w:rPr>
              <w:t>Stories/examples that show I'm a rockstar and uniquely</w:t>
            </w:r>
            <w:r>
              <w:rPr>
                <w:sz w:val="16"/>
                <w:szCs w:val="16"/>
              </w:rPr>
              <w:t xml:space="preserve"> suited for this position! 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2142D0">
            <w:pPr>
              <w:pStyle w:val="normal0"/>
              <w:widowControl w:val="0"/>
              <w:numPr>
                <w:ilvl w:val="0"/>
                <w:numId w:val="9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9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9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9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632F24">
            <w:pPr>
              <w:pStyle w:val="normal0"/>
              <w:widowControl w:val="0"/>
              <w:numPr>
                <w:ilvl w:val="0"/>
                <w:numId w:val="9"/>
              </w:numPr>
              <w:spacing w:before="0" w:after="0"/>
              <w:ind w:left="600" w:right="0" w:hanging="360"/>
              <w:contextualSpacing/>
            </w:pPr>
          </w:p>
        </w:tc>
        <w:tc>
          <w:tcPr>
            <w:tcW w:w="3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b/>
              </w:rPr>
              <w:t>Areas for Development:</w:t>
            </w:r>
          </w:p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sz w:val="16"/>
                <w:szCs w:val="16"/>
              </w:rPr>
              <w:t>Strategic answers to that dreaded "tell me about your weaknesses" question. 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2142D0">
            <w:pPr>
              <w:pStyle w:val="normal0"/>
              <w:widowControl w:val="0"/>
              <w:numPr>
                <w:ilvl w:val="0"/>
                <w:numId w:val="11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11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11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11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11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</w:tc>
      </w:tr>
      <w:tr w:rsidR="00632F24">
        <w:tc>
          <w:tcPr>
            <w:tcW w:w="3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b/>
              </w:rPr>
              <w:t>Brilliant Ideas:</w:t>
            </w:r>
          </w:p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sz w:val="16"/>
                <w:szCs w:val="16"/>
              </w:rPr>
              <w:t>Based on what I know, my suggestions for improvement or future direction of team.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2142D0">
            <w:pPr>
              <w:pStyle w:val="normal0"/>
              <w:widowControl w:val="0"/>
              <w:numPr>
                <w:ilvl w:val="0"/>
                <w:numId w:val="1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1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1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1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632F24">
            <w:pPr>
              <w:pStyle w:val="normal0"/>
              <w:widowControl w:val="0"/>
              <w:numPr>
                <w:ilvl w:val="0"/>
                <w:numId w:val="1"/>
              </w:numPr>
              <w:spacing w:before="0" w:after="0"/>
              <w:ind w:left="600" w:right="0" w:hanging="360"/>
              <w:contextualSpacing/>
            </w:pPr>
          </w:p>
        </w:tc>
        <w:tc>
          <w:tcPr>
            <w:tcW w:w="3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b/>
              </w:rPr>
              <w:t>My overall work/team philosophy:</w:t>
            </w:r>
          </w:p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sz w:val="16"/>
                <w:szCs w:val="16"/>
              </w:rPr>
              <w:t>How I generally approach challenges &amp; opportunities, and what excites me.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2142D0">
            <w:pPr>
              <w:pStyle w:val="normal0"/>
              <w:widowControl w:val="0"/>
              <w:numPr>
                <w:ilvl w:val="0"/>
                <w:numId w:val="2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2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2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2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2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3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b/>
              </w:rPr>
              <w:t>Questions I have:</w:t>
            </w:r>
          </w:p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sz w:val="16"/>
                <w:szCs w:val="16"/>
              </w:rPr>
              <w:t>About the role, interviewer, company, future growth opportunities, etc. 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2142D0">
            <w:pPr>
              <w:pStyle w:val="normal0"/>
              <w:widowControl w:val="0"/>
              <w:numPr>
                <w:ilvl w:val="0"/>
                <w:numId w:val="3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3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3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3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632F24">
            <w:pPr>
              <w:pStyle w:val="normal0"/>
              <w:widowControl w:val="0"/>
              <w:numPr>
                <w:ilvl w:val="0"/>
                <w:numId w:val="3"/>
              </w:numPr>
              <w:spacing w:before="0" w:after="0"/>
              <w:ind w:left="600" w:right="0" w:hanging="360"/>
              <w:contextualSpacing/>
            </w:pPr>
          </w:p>
        </w:tc>
      </w:tr>
      <w:tr w:rsidR="00632F24">
        <w:tc>
          <w:tcPr>
            <w:tcW w:w="3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b/>
              </w:rPr>
              <w:t>My Short/Long Term Goals:</w:t>
            </w:r>
          </w:p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sz w:val="16"/>
                <w:szCs w:val="16"/>
              </w:rPr>
              <w:t>How this role fits well in my career plans. Why do I want THIS position? What makes me a good fit?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2142D0">
            <w:pPr>
              <w:pStyle w:val="normal0"/>
              <w:widowControl w:val="0"/>
              <w:numPr>
                <w:ilvl w:val="0"/>
                <w:numId w:val="4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4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4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4"/>
              </w:numPr>
              <w:spacing w:before="0" w:after="0"/>
              <w:ind w:left="600" w:right="0" w:hanging="360"/>
              <w:contextualSpacing/>
            </w:pPr>
            <w:r>
              <w:t> 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2142D0">
            <w:pPr>
              <w:pStyle w:val="normal0"/>
              <w:widowControl w:val="0"/>
              <w:numPr>
                <w:ilvl w:val="0"/>
                <w:numId w:val="5"/>
              </w:numPr>
              <w:spacing w:before="0" w:after="0"/>
              <w:ind w:left="600" w:right="0" w:hanging="360"/>
              <w:contextualSpacing/>
            </w:pPr>
            <w:r>
              <w:t> </w:t>
            </w:r>
          </w:p>
        </w:tc>
        <w:tc>
          <w:tcPr>
            <w:tcW w:w="3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b/>
              </w:rPr>
              <w:t>Specific Challenges:</w:t>
            </w:r>
          </w:p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sz w:val="16"/>
                <w:szCs w:val="16"/>
              </w:rPr>
              <w:t xml:space="preserve"> What are some specific challenges I've faced, and how did I overcome them?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2142D0">
            <w:pPr>
              <w:pStyle w:val="normal0"/>
              <w:widowControl w:val="0"/>
              <w:numPr>
                <w:ilvl w:val="0"/>
                <w:numId w:val="6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6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6"/>
              </w:numPr>
              <w:spacing w:before="0" w:after="0"/>
              <w:ind w:left="600" w:right="0" w:hanging="360"/>
              <w:contextualSpacing/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:rsidR="00632F24" w:rsidRDefault="002142D0">
            <w:pPr>
              <w:pStyle w:val="normal0"/>
              <w:widowControl w:val="0"/>
              <w:numPr>
                <w:ilvl w:val="0"/>
                <w:numId w:val="6"/>
              </w:numPr>
              <w:spacing w:before="0" w:after="0"/>
              <w:ind w:left="600" w:right="0" w:hanging="360"/>
              <w:contextualSpacing/>
            </w:pPr>
            <w:r>
              <w:t> 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632F24">
            <w:pPr>
              <w:pStyle w:val="normal0"/>
              <w:widowControl w:val="0"/>
              <w:numPr>
                <w:ilvl w:val="0"/>
                <w:numId w:val="8"/>
              </w:numPr>
              <w:spacing w:before="0" w:after="0"/>
              <w:ind w:left="600" w:right="0" w:hanging="360"/>
              <w:contextualSpacing/>
            </w:pPr>
          </w:p>
        </w:tc>
        <w:tc>
          <w:tcPr>
            <w:tcW w:w="31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32F24" w:rsidRDefault="002142D0">
            <w:pPr>
              <w:pStyle w:val="normal0"/>
              <w:widowControl w:val="0"/>
              <w:spacing w:before="0" w:after="0"/>
              <w:ind w:left="0" w:right="0"/>
            </w:pPr>
            <w:r>
              <w:rPr>
                <w:b/>
              </w:rPr>
              <w:t>Other Notes:</w:t>
            </w: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  <w:p w:rsidR="00632F24" w:rsidRDefault="00632F24">
            <w:pPr>
              <w:pStyle w:val="normal0"/>
              <w:widowControl w:val="0"/>
              <w:spacing w:before="0" w:after="0"/>
              <w:ind w:left="0" w:right="0"/>
            </w:pPr>
          </w:p>
        </w:tc>
      </w:tr>
    </w:tbl>
    <w:p w:rsidR="00632F24" w:rsidRDefault="00632F24">
      <w:pPr>
        <w:pStyle w:val="normal0"/>
        <w:widowControl w:val="0"/>
        <w:spacing w:before="0" w:after="0"/>
        <w:ind w:left="0" w:right="0"/>
      </w:pPr>
    </w:p>
    <w:p w:rsidR="00632F24" w:rsidRDefault="00632F24">
      <w:pPr>
        <w:pStyle w:val="normal0"/>
        <w:widowControl w:val="0"/>
        <w:spacing w:before="0" w:after="0"/>
        <w:ind w:left="0" w:right="0"/>
      </w:pPr>
    </w:p>
    <w:p w:rsidR="00632F24" w:rsidRDefault="002142D0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  <w:b/>
          <w:i/>
          <w:color w:val="0B5394"/>
        </w:rPr>
        <w:t xml:space="preserve">Note from Jenny: </w:t>
      </w:r>
      <w:r>
        <w:rPr>
          <w:rFonts w:ascii="Arial" w:eastAsia="Arial" w:hAnsi="Arial" w:cs="Arial"/>
          <w:i/>
          <w:color w:val="0B5394"/>
        </w:rPr>
        <w:t>My approach to preparing for interviews is to treat them like preparing for finals. I create a bullet-ized one-sheeter about myself with short buzz-words and answers to key potential questions that I can quickly glance down at (if necessar</w:t>
      </w:r>
      <w:r>
        <w:rPr>
          <w:rFonts w:ascii="Arial" w:eastAsia="Arial" w:hAnsi="Arial" w:cs="Arial"/>
          <w:i/>
          <w:color w:val="0B5394"/>
        </w:rPr>
        <w:t>y) during job interviews. 9 times out of 10, just preparing the one-sheeter will lock these ideas into your brain so you don't even have to look down - but it's nice to have the Cliffs Notes with you just in case. This template has nine areas that were hel</w:t>
      </w:r>
      <w:r>
        <w:rPr>
          <w:rFonts w:ascii="Arial" w:eastAsia="Arial" w:hAnsi="Arial" w:cs="Arial"/>
          <w:i/>
          <w:color w:val="0B5394"/>
        </w:rPr>
        <w:t>pful to me - feel free to add/edit for what you feel is most useful for you.</w:t>
      </w:r>
    </w:p>
    <w:p w:rsidR="00632F24" w:rsidRDefault="00632F24">
      <w:pPr>
        <w:pStyle w:val="normal0"/>
        <w:widowControl w:val="0"/>
        <w:spacing w:before="0" w:after="0"/>
        <w:ind w:left="0" w:right="0"/>
      </w:pPr>
    </w:p>
    <w:p w:rsidR="00632F24" w:rsidRDefault="00632F24">
      <w:pPr>
        <w:pStyle w:val="normal0"/>
        <w:pBdr>
          <w:top w:val="single" w:sz="4" w:space="1" w:color="auto"/>
        </w:pBdr>
      </w:pPr>
    </w:p>
    <w:p w:rsidR="00632F24" w:rsidRDefault="002142D0">
      <w:pPr>
        <w:pStyle w:val="normal0"/>
        <w:widowControl w:val="0"/>
        <w:spacing w:before="0" w:after="0"/>
        <w:ind w:left="0" w:right="0"/>
      </w:pPr>
      <w:r>
        <w:rPr>
          <w:rFonts w:ascii="Arial" w:eastAsia="Arial" w:hAnsi="Arial" w:cs="Arial"/>
          <w:b/>
          <w:i/>
          <w:sz w:val="24"/>
          <w:szCs w:val="24"/>
        </w:rPr>
        <w:t>Did you find this template helpful? There’s more where that came from!</w:t>
      </w:r>
    </w:p>
    <w:p w:rsidR="00632F24" w:rsidRDefault="00632F24">
      <w:pPr>
        <w:pStyle w:val="normal0"/>
        <w:widowControl w:val="0"/>
        <w:spacing w:before="0" w:after="0"/>
        <w:ind w:left="0" w:right="0"/>
      </w:pPr>
    </w:p>
    <w:p w:rsidR="00632F24" w:rsidRDefault="00632F24">
      <w:pPr>
        <w:pStyle w:val="normal0"/>
        <w:widowControl w:val="0"/>
        <w:spacing w:before="0" w:after="0"/>
        <w:ind w:left="600" w:right="0"/>
      </w:pPr>
    </w:p>
    <w:p w:rsidR="00632F24" w:rsidRDefault="002142D0">
      <w:pPr>
        <w:pStyle w:val="normal0"/>
        <w:widowControl w:val="0"/>
        <w:numPr>
          <w:ilvl w:val="0"/>
          <w:numId w:val="10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  <w:b/>
        </w:rPr>
        <w:t xml:space="preserve">Sign-up for the Life After College Inside Scoop: </w:t>
      </w:r>
      <w:r>
        <w:rPr>
          <w:rFonts w:ascii="Arial" w:eastAsia="Arial" w:hAnsi="Arial" w:cs="Arial"/>
        </w:rPr>
        <w:t xml:space="preserve">a behind-the-scenes </w:t>
      </w:r>
      <w:hyperlink r:id="rId7">
        <w:r>
          <w:rPr>
            <w:rFonts w:ascii="Arial" w:eastAsia="Arial" w:hAnsi="Arial" w:cs="Arial"/>
            <w:color w:val="1D1ECE"/>
            <w:u w:val="single"/>
          </w:rPr>
          <w:t>monthly newsletter</w:t>
        </w:r>
      </w:hyperlink>
      <w:r>
        <w:rPr>
          <w:rFonts w:ascii="Arial" w:eastAsia="Arial" w:hAnsi="Arial" w:cs="Arial"/>
        </w:rPr>
        <w:t>. As a thank you for signing-up, you’ll get access to my Organized Like a Ninja Tooklit which includes 15+ kick-ass templates for every area of your life.</w:t>
      </w:r>
    </w:p>
    <w:p w:rsidR="00632F24" w:rsidRDefault="00632F24">
      <w:pPr>
        <w:pStyle w:val="normal0"/>
        <w:widowControl w:val="0"/>
        <w:spacing w:before="0" w:after="0"/>
        <w:ind w:left="0" w:right="0"/>
      </w:pPr>
    </w:p>
    <w:p w:rsidR="00632F24" w:rsidRDefault="002142D0">
      <w:pPr>
        <w:pStyle w:val="normal0"/>
        <w:widowControl w:val="0"/>
        <w:numPr>
          <w:ilvl w:val="0"/>
          <w:numId w:val="12"/>
        </w:numPr>
        <w:spacing w:before="0" w:after="0"/>
        <w:ind w:left="600" w:right="0" w:hanging="360"/>
        <w:contextualSpacing/>
      </w:pPr>
      <w:r>
        <w:rPr>
          <w:rFonts w:ascii="Arial" w:eastAsia="Arial" w:hAnsi="Arial" w:cs="Arial"/>
          <w:b/>
        </w:rPr>
        <w:t xml:space="preserve">Order a copy of the </w:t>
      </w:r>
      <w:r>
        <w:rPr>
          <w:rFonts w:ascii="Arial" w:eastAsia="Arial" w:hAnsi="Arial" w:cs="Arial"/>
          <w:b/>
        </w:rPr>
        <w:t>book:</w:t>
      </w:r>
      <w:hyperlink r:id="rId8">
        <w:r>
          <w:rPr>
            <w:rFonts w:ascii="Arial" w:eastAsia="Arial" w:hAnsi="Arial" w:cs="Arial"/>
            <w:color w:val="0000EE"/>
            <w:u w:val="single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000099"/>
            <w:u w:val="single"/>
          </w:rPr>
          <w:t>Life After College: The Complete Guide to Getting What You Want</w:t>
        </w:r>
      </w:hyperlink>
      <w:r>
        <w:rPr>
          <w:rFonts w:ascii="Arial" w:eastAsia="Arial" w:hAnsi="Arial" w:cs="Arial"/>
        </w:rPr>
        <w:t>: hundreds of tips, quotes and coaching exercises for every area of your life!</w:t>
      </w:r>
    </w:p>
    <w:sectPr w:rsidR="00632F24" w:rsidSect="00632F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93E"/>
    <w:multiLevelType w:val="multilevel"/>
    <w:tmpl w:val="BFA24D3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2504D71"/>
    <w:multiLevelType w:val="multilevel"/>
    <w:tmpl w:val="4DE4B10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208C5373"/>
    <w:multiLevelType w:val="multilevel"/>
    <w:tmpl w:val="6A62A94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3BB974AE"/>
    <w:multiLevelType w:val="multilevel"/>
    <w:tmpl w:val="316A211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445819AD"/>
    <w:multiLevelType w:val="multilevel"/>
    <w:tmpl w:val="6EAC477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4BF074F3"/>
    <w:multiLevelType w:val="multilevel"/>
    <w:tmpl w:val="BA74622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50935396"/>
    <w:multiLevelType w:val="multilevel"/>
    <w:tmpl w:val="E748674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5E652657"/>
    <w:multiLevelType w:val="multilevel"/>
    <w:tmpl w:val="32A8C6F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63144F48"/>
    <w:multiLevelType w:val="multilevel"/>
    <w:tmpl w:val="A79ECF2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63BE32E2"/>
    <w:multiLevelType w:val="multilevel"/>
    <w:tmpl w:val="83DC36E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694C5294"/>
    <w:multiLevelType w:val="multilevel"/>
    <w:tmpl w:val="9A94A69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>
    <w:nsid w:val="77484B53"/>
    <w:multiLevelType w:val="multilevel"/>
    <w:tmpl w:val="C7FC815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632F24"/>
    <w:rsid w:val="002142D0"/>
    <w:rsid w:val="0063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32F24"/>
    <w:pPr>
      <w:keepNext/>
      <w:keepLines/>
      <w:spacing w:before="240" w:after="240"/>
      <w:ind w:left="0" w:right="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632F24"/>
    <w:pPr>
      <w:keepNext/>
      <w:keepLines/>
      <w:spacing w:before="225" w:after="225"/>
      <w:ind w:left="0" w:right="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632F24"/>
    <w:pPr>
      <w:keepNext/>
      <w:keepLines/>
      <w:spacing w:before="240" w:after="240"/>
      <w:ind w:left="0" w:right="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0"/>
    <w:next w:val="normal0"/>
    <w:rsid w:val="00632F24"/>
    <w:pPr>
      <w:keepNext/>
      <w:keepLines/>
      <w:spacing w:before="255" w:after="255"/>
      <w:ind w:left="0" w:right="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632F24"/>
    <w:pPr>
      <w:keepNext/>
      <w:keepLines/>
      <w:spacing w:before="255" w:after="255"/>
      <w:ind w:left="0" w:right="0"/>
      <w:contextualSpacing/>
      <w:outlineLvl w:val="4"/>
    </w:pPr>
    <w:rPr>
      <w:b/>
      <w:sz w:val="16"/>
      <w:szCs w:val="16"/>
    </w:rPr>
  </w:style>
  <w:style w:type="paragraph" w:styleId="Heading6">
    <w:name w:val="heading 6"/>
    <w:basedOn w:val="normal0"/>
    <w:next w:val="normal0"/>
    <w:rsid w:val="00632F24"/>
    <w:pPr>
      <w:keepNext/>
      <w:keepLines/>
      <w:spacing w:before="360" w:after="360"/>
      <w:ind w:left="0" w:right="0"/>
      <w:contextualSpacing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2F24"/>
  </w:style>
  <w:style w:type="paragraph" w:styleId="Title">
    <w:name w:val="Title"/>
    <w:basedOn w:val="normal0"/>
    <w:next w:val="normal0"/>
    <w:rsid w:val="00632F2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32F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2F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jennybla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ms.aweber.com/form/71/12482204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zn.to/jennyblak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feaftercolleg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mzn.to/jennybl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>Mesa County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michael.smith</cp:lastModifiedBy>
  <cp:revision>2</cp:revision>
  <dcterms:created xsi:type="dcterms:W3CDTF">2016-07-18T20:27:00Z</dcterms:created>
  <dcterms:modified xsi:type="dcterms:W3CDTF">2016-07-18T20:27:00Z</dcterms:modified>
</cp:coreProperties>
</file>